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C2469" w14:textId="77777777" w:rsidR="00021458" w:rsidRDefault="00021458" w:rsidP="003138A0">
      <w:pPr>
        <w:bidi/>
        <w:ind w:firstLine="720"/>
        <w:rPr>
          <w:rtl/>
        </w:rPr>
      </w:pPr>
    </w:p>
    <w:p w14:paraId="2ACDB8E5" w14:textId="77777777" w:rsidR="00021458" w:rsidRDefault="00021458" w:rsidP="00021458">
      <w:pPr>
        <w:bidi/>
        <w:rPr>
          <w:rtl/>
        </w:rPr>
      </w:pPr>
    </w:p>
    <w:tbl>
      <w:tblPr>
        <w:tblStyle w:val="TableGrid"/>
        <w:bidiVisual/>
        <w:tblW w:w="10415" w:type="dxa"/>
        <w:tblInd w:w="-895" w:type="dxa"/>
        <w:tblLook w:val="04A0" w:firstRow="1" w:lastRow="0" w:firstColumn="1" w:lastColumn="0" w:noHBand="0" w:noVBand="1"/>
      </w:tblPr>
      <w:tblGrid>
        <w:gridCol w:w="698"/>
        <w:gridCol w:w="8019"/>
        <w:gridCol w:w="992"/>
        <w:gridCol w:w="706"/>
      </w:tblGrid>
      <w:tr w:rsidR="003138A0" w14:paraId="4BFF17F8" w14:textId="77777777" w:rsidTr="003138A0">
        <w:trPr>
          <w:trHeight w:val="558"/>
        </w:trPr>
        <w:tc>
          <w:tcPr>
            <w:tcW w:w="698" w:type="dxa"/>
            <w:shd w:val="clear" w:color="auto" w:fill="BDD6EE" w:themeFill="accent1" w:themeFillTint="66"/>
            <w:vAlign w:val="center"/>
          </w:tcPr>
          <w:p w14:paraId="338CA5AA" w14:textId="179D3E10" w:rsidR="003138A0" w:rsidRDefault="003138A0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019" w:type="dxa"/>
            <w:shd w:val="clear" w:color="auto" w:fill="BDD6EE" w:themeFill="accent1" w:themeFillTint="66"/>
            <w:vAlign w:val="center"/>
          </w:tcPr>
          <w:p w14:paraId="35BC4B57" w14:textId="36C78825" w:rsidR="003138A0" w:rsidRDefault="003138A0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شرح کالا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13A3279E" w14:textId="662C73B7" w:rsidR="003138A0" w:rsidRDefault="003138A0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706" w:type="dxa"/>
            <w:shd w:val="clear" w:color="auto" w:fill="BDD6EE" w:themeFill="accent1" w:themeFillTint="66"/>
            <w:vAlign w:val="center"/>
          </w:tcPr>
          <w:p w14:paraId="75339829" w14:textId="75198FDD" w:rsidR="003138A0" w:rsidRDefault="003138A0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واحد</w:t>
            </w:r>
          </w:p>
        </w:tc>
      </w:tr>
      <w:tr w:rsidR="003138A0" w14:paraId="572C1A50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4476CDF" w14:textId="24CCDFDA" w:rsidR="003138A0" w:rsidRDefault="003138A0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287072" w14:textId="04A259EF" w:rsidR="003138A0" w:rsidRPr="00136322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:-50/+150 °C,ELEMENT :2*PT100(3WIRE),Sheath O.D.: 6mm, NPT 1/2",IP 66,with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display,Total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length: 300 mm  Model: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SensyTemp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TSP111 with TTH200 HART  PART NO:TSP111-A1Z9N1Z9S1D6P5B2B3H7AZCEP4V6 &amp; TTH200-E1HBSC6EMGHA 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E7931" w14:textId="0AD26E4A" w:rsidR="003138A0" w:rsidRDefault="003138A0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PC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2C13FB" w14:textId="68378EEF" w:rsidR="003138A0" w:rsidRDefault="003138A0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73ABA0C3" w14:textId="77777777" w:rsidTr="003138A0">
        <w:trPr>
          <w:trHeight w:val="1036"/>
        </w:trPr>
        <w:tc>
          <w:tcPr>
            <w:tcW w:w="698" w:type="dxa"/>
            <w:vAlign w:val="center"/>
          </w:tcPr>
          <w:p w14:paraId="33DE8FA6" w14:textId="62B47693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9AB31" w14:textId="6360C6DE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transmitters, Calibrated Range: 50...+150°C, Output Signal: 4 to 20 mA, HART, Power Supply: 11 to 40 V DC (loop powered) with LCD indicator type AS Model: TTH200 HART PART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NO:TTH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200-E1HBSC6EMGHAD3M5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Manufacturer:ABB</w:t>
            </w:r>
            <w:proofErr w:type="spellEnd"/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69797A" w14:textId="367362D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660EC5" w14:textId="03A35076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10</w:t>
            </w:r>
          </w:p>
        </w:tc>
      </w:tr>
      <w:tr w:rsidR="003138A0" w14:paraId="78F14DD2" w14:textId="77777777" w:rsidTr="003138A0">
        <w:trPr>
          <w:trHeight w:val="1063"/>
        </w:trPr>
        <w:tc>
          <w:tcPr>
            <w:tcW w:w="698" w:type="dxa"/>
            <w:vAlign w:val="center"/>
          </w:tcPr>
          <w:p w14:paraId="56EF8CB5" w14:textId="4035D113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F5DCA3" w14:textId="12BA1076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 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: 6mm(AISI 316L),NPT 1/2",Temperature Range: -50…+400°C,Accuracy: 0.02%,Without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transmitter,sensor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with flying leads,IEC60751 Inset length ''L'': 300 mm Model: TSA101-Open connection wires PART NO:TSA101 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E2DBB" w14:textId="2B52727F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D5AF1" w14:textId="14FF2B63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7A833BBC" w14:textId="77777777" w:rsidTr="003138A0">
        <w:trPr>
          <w:trHeight w:val="1063"/>
        </w:trPr>
        <w:tc>
          <w:tcPr>
            <w:tcW w:w="698" w:type="dxa"/>
            <w:vAlign w:val="center"/>
          </w:tcPr>
          <w:p w14:paraId="3018C937" w14:textId="6BA2A06A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EC13C1" w14:textId="0716423B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 6mm(AISI 316L),NPT 1/2",Temperature Range: -50…+400°C,sensor with flying leads and metal plate _ Spring Loaded, IEC60751 Inset length ''L'': 250 mm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Model: TSA101-Open connection wires PART NO:TSA102 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BEA59D" w14:textId="1C301FC0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E42AFC" w14:textId="7D3ED7B9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35180B1B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209C5FE7" w14:textId="58F0EC8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17F55D" w14:textId="7BF79038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 6mm(AISI 316L),NPT 1/2",Temperature Range: -50…+400°C,sensor with flying leads and metal plate _ Spring Loaded, IEC60751 Insertion Length :100 mm  Model:TSA101-Open connection wires PART NO:TSA103 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CBF75" w14:textId="6EE6BF47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B9E110" w14:textId="2544F65D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7BF9394C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22B657C2" w14:textId="2DAEF82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5166F2" w14:textId="05CE4829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Field-mount 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T6,housing:aluminium, With LCD-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display,Cable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Entry:M20 x 1.5,HART( 4 ... 20 mA ) Model No.:TTF300 PART NO:TTF300.E1.C .1.H.BF.CS.K2. M5.T0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E737F7" w14:textId="20CBE0CC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5AE7B5" w14:textId="487BC1D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6</w:t>
            </w:r>
          </w:p>
        </w:tc>
      </w:tr>
      <w:tr w:rsidR="003138A0" w14:paraId="3A54415B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4DD6608B" w14:textId="2C727C02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4280D9" w14:textId="55B2F787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Field-mount 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 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T6,housing:stainless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steel,With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LCD-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display,Cable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Entry:Thread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2 x 1/2 in.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NPT,HART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( 4 ... 20 mA ) Model No.: TTF300 PART NO:TTF300.E1.D .2.H.BF.CS.K2. M5.T0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5E231" w14:textId="4EC7EC6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35814" w14:textId="66C53E6D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0B0FEE28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0D48EBA" w14:textId="3F0C2707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742034" w14:textId="4DCEDD72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(°C):0 ~ 500,ELEMENT TYPE: THERMOCOUPLE (TYPE K)-Double, SHEATH: 6 mm-SS 316,1/2"NPTM,INSERTION LENGTH (U): 270mm, NIPPLE LENGHT (N): 150mm,  Model No.: 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4524B" w14:textId="37F8C3F9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D5D433" w14:textId="5D83024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718138DE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06519A09" w14:textId="50420A43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EF5E8" w14:textId="14122B5E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300,ELEMENT TYPE:THERMOCOUPLE (TYPE K)-Double, SHEATH: 6 mm-SS 316,1/2"NPTM,  INSERTION LENGTH (U): 250mm, NIPPLE LENGHT (N): 150mm,Model No.:TSP311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C8652" w14:textId="05FAF09B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39C4BE" w14:textId="06ED0E21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1C5D8017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BECF908" w14:textId="16864136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A6B1D" w14:textId="18167D88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300,Element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K)-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Double,Sheath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: 6 mm-SS 316,CONN: 1/2"NPTM,INSERTION LENGTH (U):240mm,NIPPLE LENGHT (N):150mm,  Model No.:TSP311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C351E" w14:textId="4F43B4B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DE83DD" w14:textId="7378E18A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49DEEC66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34BBBFC7" w14:textId="239D0C2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B91401" w14:textId="31DA8FB7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Type: Thermocouple (TYPE N)-Double, Sheath: 6 mm-NICROBELL, CONN: 1/2"NPTM,SPRING LOADED,INSERTION LENGTH (U):776mm,  Model No.: 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41349E" w14:textId="7F715E2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8C6B76" w14:textId="3B35AAC0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0E86CC0F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043125F9" w14:textId="090B66B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8A6B7D" w14:textId="2D094501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N)-Double, Sheath: 6 mm-NICROBELL, CONN: 1/2"NPTM,INSERTION LENGTH (U): 566mm,Model No.: 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A96CB" w14:textId="26DA50EB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87B14D" w14:textId="205F2050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6817E9B8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39A2D508" w14:textId="12BB6FD1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D3734A" w14:textId="57A90ECE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N)-Double, Sheath: 6 mm-NICROBELL, CONN: 1/2"NPTM,INSERTION LENGTH (U):1066mm,Model No.:TSP311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AC07C" w14:textId="7C6767D6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B756BF" w14:textId="26078796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47C2D5B7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7D93BAB" w14:textId="69E6D9BC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D2D064" w14:textId="0BA9D935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600,ELEMENT TYPE: THERMOCOUPLE (TYPE K)-Double, SHEATH: 6 mm-SS 316, CONN: 1/2"NPTM,INSERTION LENGTH (U): 150mm, NIPPLE LENGHT (N): 150mm,Model No.: TSP311 PART NO:TSP311.A1.K1.N4.Z9.T1.D6.K2.T1.L1.Y1.AZ.CF.P3.U1 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13876" w14:textId="09E94F4D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2FE02E" w14:textId="5693ED3A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0426A597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7B2721E1" w14:textId="0E57DC9A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BB9F6" w14:textId="0DFE7251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500,ELEMENT TYPE: THERMOCOUPLE (TYPE K)-Double, SHEATH: 6 mm-SS 316,1/2"NPTM,INSERTION LENGTH (U): 210mm, NIPPLE LENGHT (N): 150mm,Model No.: 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9EAB6" w14:textId="0400A304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1E0184" w14:textId="277A74DF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61AFB9A4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757685ED" w14:textId="0B9521D5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FCCE1B" w14:textId="75743968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500,ELEMENT TYPE: THERMOCOUPLE (TYPE K)-Double, SHEATH: 6 mm-SS 316, CONN: 1/2"NPTM,INSERTION LENGTH (U): 220mm, NIPPLE LENGHT (N): 150mm,Model No.:TSP311 PART NO:TSP311.A1.K1.N4.Z9.T1.D6.K2.T1.L1.Y1.AZ.CF.P3.U1 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7BC923" w14:textId="1FE24D21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009B2" w14:textId="47B5B4B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1CCF91D6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4D333CA8" w14:textId="486DDAF1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AAC828" w14:textId="59FFD005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 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IIIC Da]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T6...T1Gb, HART ( 4 ... 20 mA ), Standard configuration,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Witout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Housing, With LCD indicator type A Model No.: TTH300 PART NO:TTH300.E1 + LCD type A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D792D" w14:textId="79D4450D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AE9A9A" w14:textId="5F6A085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</w:tr>
      <w:tr w:rsidR="003138A0" w14:paraId="40CED419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32AFBA7B" w14:textId="5C3DCFF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91D1AF" w14:textId="45DC472D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-400~400 mbar ),24 VDC LOOP POWERED,ACCURACY ( ± 0.06% F.S.) 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 ELEMENT (Diaphragm-S.S.316L),CON.(1/2" NPT) Model No.:266DSH PART NO:266DSH.F.S.S.T.1.B.7.E1.LS.R1.B2.I2.H1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25E79C" w14:textId="01CF1388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333EFD" w14:textId="002CE9AE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4327A707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78E8CEE1" w14:textId="409B1FD6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19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559224" w14:textId="2EA370C0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(-400~400 mbar),ACCURACY (± 0.06% F.S.),24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T3,PROCESS CON.(1/2" NPT) Model No:266DSH PART NO:266DSH.F.S.S.T.1.B.8.E1.L1.B2.I2.H1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4210E" w14:textId="560D5E33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04F5D8" w14:textId="59E3BEE2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670A1C19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912C023" w14:textId="02E00004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1C405" w14:textId="4F2942B3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(-1600~ 1600 mbar),ACCURACY (±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ia,IP-66,ELEMENT(Diaphragm-S.S.316L),ZONE 2 - IIC T3,PROCESS CON.(1/2" NPT) Model No:266DSH PART NO:266DSH.H.S.S.T.1.B.7.E1.LS.R1.B2.I2.H1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A9F4B1" w14:textId="111ED76B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1D1452" w14:textId="673AEC40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0532FA8E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37037E27" w14:textId="0A8ED3BE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21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0B7A7B" w14:textId="7CF0BBC5" w:rsidR="003138A0" w:rsidRDefault="003138A0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DIF.PRESSURE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(-24 ~ 24 bar ),ACCURACY ( ± 0.06% F.S.), 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 CON.(1/2" NPT) Model No.:266DSH PART NO:266DSH.P.S.S.T.1.B.7.E1.LS.R1.B2.I2.H1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69221" w14:textId="5A863EEC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00E6D7" w14:textId="6B28BE3F" w:rsidR="003138A0" w:rsidRDefault="003138A0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2896C632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047F7BF3" w14:textId="3E28CB71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22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C2B920" w14:textId="617E10C9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DIF.PRESSURE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(-101~101 mmH2O),ACCURACY( 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ia,IP-66,ELEMENT(Diaphragm-Hastelloy® C-276),ZONE 2-IIC T3,CON(1/2" NPT) Model No:266DSH PART NO:266DSH.A.S.K.T.3.B.8.E1.L1.B2.I2.H3.V3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4BBAB" w14:textId="7C801452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E06E0F" w14:textId="58988A65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3C39EE87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288DB744" w14:textId="3EE80669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23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BC6B3E" w14:textId="3C56CC88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-1 ~ 6 bar ),ACCURACY( ± 0.06% F.S.),24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 PROCESS CON.(1/2" NPT) Model No.: 266HSH PART NO:266HSH.M.S.T.B.8.E1.L1.B7.I2.H3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B048F" w14:textId="6F02213A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9AD663" w14:textId="3FC1946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36E5E3ED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5C8B8B02" w14:textId="31BF54B3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24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60AFC1" w14:textId="3BC5D7CD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-1 ~ 80 bar ),ACCURACY ( 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 ELEMENT (Diaphragm-S.S.316L),ZONE 2 - IIC T3,PROCESS CON.(1/2" NPT Model No.: 266HSH PART NO:266HSH.Q.S.T.B.7.E1.LS.R1.B7.I2.H3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436BC2" w14:textId="0067D1DF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89DA00" w14:textId="29EB1B4D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1FAC10C9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24D4CE2E" w14:textId="5551895E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685F1" w14:textId="2FF4969C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 -1 ~ 24 bar ),ACCURACY ( ± 0.06% F.S.),24 VDC LOOP POWERED,4~20mA HART, Ex ia,IP-66, ELEMENT (Diaphragm-S.S.316L), ZONE 2 - IIC T3,PROCESS CON.(1/2" NPT) Model No.: 266HSH PART NO:266HSH.P.S.T.B.8.E1.LS.R1.B7.I2.H3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7D301E" w14:textId="3B8310C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B9FE6" w14:textId="2E283056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</w:tr>
      <w:tr w:rsidR="003138A0" w14:paraId="795A0638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50D0292B" w14:textId="5A31B8F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26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C826DE" w14:textId="7F2338A9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Display Kit, 266HSH button display assembly upgrade Includes: LCD display, HMI 6 pin connector and cover PART NO:2105784-003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80119" w14:textId="56D31EFE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EC584" w14:textId="7C58E89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</w:tr>
      <w:tr w:rsidR="003138A0" w14:paraId="3DC1196C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3BD08B80" w14:textId="509C66E2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27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84719C" w14:textId="2E7BA7B5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Display Kit, 266XMV and 266HSH button display assembly Includes: LCD display and HMI 6 pin connector PART NO:2105784-002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74BC8" w14:textId="76ABCAFE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316E3" w14:textId="3797709A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10</w:t>
            </w:r>
          </w:p>
        </w:tc>
      </w:tr>
      <w:tr w:rsidR="003138A0" w14:paraId="4CD5C374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41FDAE0F" w14:textId="4625A375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28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B4420" w14:textId="58DD9070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Blind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Aluminium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cover complete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of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with O-ring for 266 Pressure transmitter models PART NO:214915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14ED4" w14:textId="47C7A760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9CE44" w14:textId="516CE923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</w:tr>
      <w:tr w:rsidR="003138A0" w14:paraId="639ECA0B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BBA2235" w14:textId="6BA8A89B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29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BF106A" w14:textId="46FAEFAE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Secondary Electronic module HART version for 266 Pressure transmitter models PART NO:AU3074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E57F16" w14:textId="5A38C6B2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93AE6" w14:textId="4F2B727B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</w:tr>
      <w:tr w:rsidR="003138A0" w14:paraId="0F0EAE46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2C0183F8" w14:textId="53E28831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30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09204" w14:textId="23C9BBA2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Penumatic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 xml:space="preserve">Positioner 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Case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:aluminium,Input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4 to 20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mA,two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-wire,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T6/T4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Gb,Single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acting,fail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safe,Cable:Thread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M20×1.5,air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pipe:Thread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¼-18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NPT,Design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: Standard with Pressure gauge block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Model:TZIDC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PART NO:V18345-2027150001 + 7959114 "ABB"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5E83E3" w14:textId="50D3AE07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66C89" w14:textId="63C8181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3D5F708C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6185FBB9" w14:textId="7052404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31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16DF7E" w14:textId="0D2FEC07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I/P-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module,Exia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,single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act.for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TZIDC-V18345-2027150001  PART NO:7958510 Manufacturer: ABB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8C535" w14:textId="0E51D4A6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025367" w14:textId="74579C0C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</w:tr>
      <w:tr w:rsidR="003138A0" w14:paraId="4A920675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103FB55D" w14:textId="37528524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1D62E9" w14:textId="027E8889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Integral display with integral keypad, Not with HART standard functionality, For Transmitter type 266DSH-HSH, With four keys for configuration and management of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device.Model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No.: L1 PART NO:L1 Manufacturer: ABB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687257" w14:textId="600A7DF4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F74A72" w14:textId="0D8EF4C0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</w:tr>
      <w:tr w:rsidR="003138A0" w14:paraId="2FF953FD" w14:textId="77777777" w:rsidTr="003138A0">
        <w:trPr>
          <w:trHeight w:val="694"/>
        </w:trPr>
        <w:tc>
          <w:tcPr>
            <w:tcW w:w="698" w:type="dxa"/>
            <w:vAlign w:val="center"/>
          </w:tcPr>
          <w:p w14:paraId="70C622C0" w14:textId="3C22A600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33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0049A" w14:textId="4B48A7E4" w:rsidR="003138A0" w:rsidRDefault="003138A0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Integrated digital display, Only with HART standard functionality, For Transmitter type 266DSH-HSH, With Two keys for zero/span Model No.: LS PART NO:LS Manufacturer: ABB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D74AA" w14:textId="40502DEF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18D2D" w14:textId="5EFF0EE7" w:rsidR="003138A0" w:rsidRDefault="003138A0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</w:tr>
      <w:tr w:rsidR="003138A0" w14:paraId="2B9479D6" w14:textId="77777777" w:rsidTr="003138A0">
        <w:trPr>
          <w:trHeight w:val="703"/>
        </w:trPr>
        <w:tc>
          <w:tcPr>
            <w:tcW w:w="698" w:type="dxa"/>
            <w:vAlign w:val="center"/>
          </w:tcPr>
          <w:p w14:paraId="51FA5BB5" w14:textId="7E516372" w:rsidR="003138A0" w:rsidRDefault="003138A0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34</w:t>
            </w:r>
          </w:p>
        </w:tc>
        <w:tc>
          <w:tcPr>
            <w:tcW w:w="80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D1722" w14:textId="3D5DB18B" w:rsidR="003138A0" w:rsidRPr="00136322" w:rsidRDefault="003138A0" w:rsidP="003F7186">
            <w:pPr>
              <w:autoSpaceDE w:val="0"/>
              <w:autoSpaceDN w:val="0"/>
              <w:bidi w:val="0"/>
              <w:adjustRightInd w:val="0"/>
              <w:rPr>
                <w:rFonts w:ascii="Tahoma" w:hAnsi="Tahoma" w:cs="Tahoma"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Limit switch 1NO/1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NC  1.8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A  PART NO:1SBV010141R1211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 xml:space="preserve">Manufacturer: ABB 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D27CE" w14:textId="79EB8F07" w:rsidR="003138A0" w:rsidRDefault="003138A0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CC302" w14:textId="5CDAFAF3" w:rsidR="003138A0" w:rsidRDefault="003138A0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</w:tr>
    </w:tbl>
    <w:p w14:paraId="31E90401" w14:textId="454841FA" w:rsidR="001A6DA6" w:rsidRPr="00564E4A" w:rsidRDefault="001A6DA6" w:rsidP="001A6DA6">
      <w:pPr>
        <w:bidi/>
        <w:spacing w:after="0"/>
        <w:rPr>
          <w:rFonts w:cs="B Nazanin"/>
          <w:b/>
          <w:bCs/>
          <w:sz w:val="26"/>
          <w:szCs w:val="26"/>
          <w:rtl/>
          <w:lang w:bidi="fa-IR"/>
        </w:rPr>
      </w:pPr>
    </w:p>
    <w:sectPr w:rsidR="001A6DA6" w:rsidRPr="00564E4A" w:rsidSect="006E4459">
      <w:headerReference w:type="default" r:id="rId8"/>
      <w:footerReference w:type="default" r:id="rId9"/>
      <w:pgSz w:w="11906" w:h="16838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EDF71" w14:textId="77777777" w:rsidR="00101076" w:rsidRDefault="00101076" w:rsidP="00DE32FB">
      <w:pPr>
        <w:spacing w:after="0" w:line="240" w:lineRule="auto"/>
      </w:pPr>
      <w:r>
        <w:separator/>
      </w:r>
    </w:p>
  </w:endnote>
  <w:endnote w:type="continuationSeparator" w:id="0">
    <w:p w14:paraId="1E14A8F0" w14:textId="77777777" w:rsidR="00101076" w:rsidRDefault="00101076" w:rsidP="00DE3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7CB41" w14:textId="77777777" w:rsidR="00B66683" w:rsidRPr="00B66683" w:rsidRDefault="00B66683">
    <w:pPr>
      <w:pStyle w:val="Footer"/>
      <w:rPr>
        <w:rFonts w:cs="B Nazanin"/>
        <w:b/>
        <w:bCs/>
        <w:sz w:val="20"/>
        <w:szCs w:val="20"/>
        <w:lang w:bidi="fa-IR"/>
      </w:rPr>
    </w:pPr>
    <w:r w:rsidRPr="00B66683">
      <w:rPr>
        <w:rFonts w:cs="B Nazanin" w:hint="cs"/>
        <w:b/>
        <w:bCs/>
        <w:sz w:val="20"/>
        <w:szCs w:val="20"/>
        <w:rtl/>
        <w:lang w:bidi="fa-IR"/>
      </w:rPr>
      <w:t>خوانده شد و مورد قبول است              مهر و امضاء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F8DB5" w14:textId="77777777" w:rsidR="00101076" w:rsidRDefault="00101076" w:rsidP="00DE32FB">
      <w:pPr>
        <w:spacing w:after="0" w:line="240" w:lineRule="auto"/>
      </w:pPr>
      <w:r>
        <w:separator/>
      </w:r>
    </w:p>
  </w:footnote>
  <w:footnote w:type="continuationSeparator" w:id="0">
    <w:p w14:paraId="2A6C68B6" w14:textId="77777777" w:rsidR="00101076" w:rsidRDefault="00101076" w:rsidP="00DE3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F188" w14:textId="32148336" w:rsidR="00B14632" w:rsidRDefault="003138A0" w:rsidP="00DD4164">
    <w:pPr>
      <w:bidi/>
      <w:spacing w:after="0" w:line="240" w:lineRule="auto"/>
      <w:ind w:left="4"/>
      <w:jc w:val="center"/>
      <w:outlineLvl w:val="8"/>
      <w:rPr>
        <w:rFonts w:cs="B Nazanin"/>
        <w:b/>
        <w:bCs/>
        <w:i/>
        <w:rtl/>
      </w:rPr>
    </w:pPr>
    <w:r>
      <w:rPr>
        <w:rFonts w:cs="B Nazanin" w:hint="cs"/>
        <w:b/>
        <w:bCs/>
        <w:i/>
        <w:rtl/>
      </w:rPr>
      <w:t>مشخصات فنی</w:t>
    </w:r>
  </w:p>
  <w:p w14:paraId="7DE9316D" w14:textId="77777777" w:rsidR="004D5E68" w:rsidRDefault="006B68F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8357A9" wp14:editId="0EC6A924">
              <wp:simplePos x="0" y="0"/>
              <wp:positionH relativeFrom="column">
                <wp:posOffset>-11724</wp:posOffset>
              </wp:positionH>
              <wp:positionV relativeFrom="paragraph">
                <wp:posOffset>39028</wp:posOffset>
              </wp:positionV>
              <wp:extent cx="5949461" cy="11723"/>
              <wp:effectExtent l="0" t="0" r="32385" b="2667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9461" cy="11723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13383D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.05pt" to="467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" strokecolor="black [3213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125D2"/>
    <w:multiLevelType w:val="multilevel"/>
    <w:tmpl w:val="46BA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E47F76"/>
    <w:multiLevelType w:val="hybridMultilevel"/>
    <w:tmpl w:val="837A7B5E"/>
    <w:lvl w:ilvl="0" w:tplc="5894A6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D03AC6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cs="B Lotu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9A2818"/>
    <w:multiLevelType w:val="hybridMultilevel"/>
    <w:tmpl w:val="980C8052"/>
    <w:lvl w:ilvl="0" w:tplc="DCCE71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40BDD"/>
    <w:multiLevelType w:val="hybridMultilevel"/>
    <w:tmpl w:val="EBF49FFC"/>
    <w:lvl w:ilvl="0" w:tplc="BF42E252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" w15:restartNumberingAfterBreak="0">
    <w:nsid w:val="62301B76"/>
    <w:multiLevelType w:val="hybridMultilevel"/>
    <w:tmpl w:val="E0FCBC82"/>
    <w:lvl w:ilvl="0" w:tplc="A11E9952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815150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0003465">
    <w:abstractNumId w:val="3"/>
  </w:num>
  <w:num w:numId="3" w16cid:durableId="1690133339">
    <w:abstractNumId w:val="2"/>
  </w:num>
  <w:num w:numId="4" w16cid:durableId="1034428996">
    <w:abstractNumId w:val="4"/>
  </w:num>
  <w:num w:numId="5" w16cid:durableId="16077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CF"/>
    <w:rsid w:val="00002209"/>
    <w:rsid w:val="0001797A"/>
    <w:rsid w:val="00021458"/>
    <w:rsid w:val="00021B35"/>
    <w:rsid w:val="00026E82"/>
    <w:rsid w:val="000356A3"/>
    <w:rsid w:val="00036E00"/>
    <w:rsid w:val="00042F84"/>
    <w:rsid w:val="00051CEA"/>
    <w:rsid w:val="000603F8"/>
    <w:rsid w:val="000651CD"/>
    <w:rsid w:val="00072ECF"/>
    <w:rsid w:val="00084AC6"/>
    <w:rsid w:val="000A3C7E"/>
    <w:rsid w:val="000A4F35"/>
    <w:rsid w:val="000C7BBB"/>
    <w:rsid w:val="000D0753"/>
    <w:rsid w:val="000D160C"/>
    <w:rsid w:val="000D4492"/>
    <w:rsid w:val="000E34E4"/>
    <w:rsid w:val="00101076"/>
    <w:rsid w:val="00104582"/>
    <w:rsid w:val="00107C06"/>
    <w:rsid w:val="00116254"/>
    <w:rsid w:val="00125D59"/>
    <w:rsid w:val="001278E7"/>
    <w:rsid w:val="00134F6A"/>
    <w:rsid w:val="0013598A"/>
    <w:rsid w:val="00135A56"/>
    <w:rsid w:val="00136322"/>
    <w:rsid w:val="00152F81"/>
    <w:rsid w:val="001565DF"/>
    <w:rsid w:val="00162F31"/>
    <w:rsid w:val="0017069B"/>
    <w:rsid w:val="001768E6"/>
    <w:rsid w:val="00181A86"/>
    <w:rsid w:val="00191097"/>
    <w:rsid w:val="001950CB"/>
    <w:rsid w:val="001A3106"/>
    <w:rsid w:val="001A6DA6"/>
    <w:rsid w:val="001B7AB1"/>
    <w:rsid w:val="001D156D"/>
    <w:rsid w:val="001E7727"/>
    <w:rsid w:val="001F17F7"/>
    <w:rsid w:val="001F46CE"/>
    <w:rsid w:val="002130C2"/>
    <w:rsid w:val="002416D5"/>
    <w:rsid w:val="00246086"/>
    <w:rsid w:val="0025597A"/>
    <w:rsid w:val="00260BD4"/>
    <w:rsid w:val="0027562B"/>
    <w:rsid w:val="00282E9F"/>
    <w:rsid w:val="002844A8"/>
    <w:rsid w:val="00293F29"/>
    <w:rsid w:val="00293FF0"/>
    <w:rsid w:val="002A0AA2"/>
    <w:rsid w:val="002B52CC"/>
    <w:rsid w:val="002B6F2F"/>
    <w:rsid w:val="002C172B"/>
    <w:rsid w:val="002C4512"/>
    <w:rsid w:val="002C4811"/>
    <w:rsid w:val="002D13E0"/>
    <w:rsid w:val="002D4281"/>
    <w:rsid w:val="002E7DE2"/>
    <w:rsid w:val="002F1E3C"/>
    <w:rsid w:val="00301C0B"/>
    <w:rsid w:val="0030734E"/>
    <w:rsid w:val="00311DD6"/>
    <w:rsid w:val="003138A0"/>
    <w:rsid w:val="003166A2"/>
    <w:rsid w:val="003204C5"/>
    <w:rsid w:val="00340BA1"/>
    <w:rsid w:val="00351A9D"/>
    <w:rsid w:val="003801E1"/>
    <w:rsid w:val="00397AA5"/>
    <w:rsid w:val="003A041D"/>
    <w:rsid w:val="003B2B3F"/>
    <w:rsid w:val="003C3838"/>
    <w:rsid w:val="003D475E"/>
    <w:rsid w:val="003E1C05"/>
    <w:rsid w:val="003E6551"/>
    <w:rsid w:val="003E79D3"/>
    <w:rsid w:val="003F7186"/>
    <w:rsid w:val="00404FB1"/>
    <w:rsid w:val="004132FC"/>
    <w:rsid w:val="00436E4D"/>
    <w:rsid w:val="004434F4"/>
    <w:rsid w:val="00450EB4"/>
    <w:rsid w:val="004521CC"/>
    <w:rsid w:val="004642CE"/>
    <w:rsid w:val="0047110C"/>
    <w:rsid w:val="00483E11"/>
    <w:rsid w:val="00490BC0"/>
    <w:rsid w:val="00495B98"/>
    <w:rsid w:val="00497E6E"/>
    <w:rsid w:val="004A54B5"/>
    <w:rsid w:val="004A707D"/>
    <w:rsid w:val="004B4095"/>
    <w:rsid w:val="004B4391"/>
    <w:rsid w:val="004D5E68"/>
    <w:rsid w:val="004E1C2E"/>
    <w:rsid w:val="004E47A8"/>
    <w:rsid w:val="004E6C6D"/>
    <w:rsid w:val="0050466A"/>
    <w:rsid w:val="0050620C"/>
    <w:rsid w:val="00506DED"/>
    <w:rsid w:val="00510028"/>
    <w:rsid w:val="00514758"/>
    <w:rsid w:val="00532098"/>
    <w:rsid w:val="00535A7E"/>
    <w:rsid w:val="00542D1F"/>
    <w:rsid w:val="0054607F"/>
    <w:rsid w:val="005630E5"/>
    <w:rsid w:val="00564E4A"/>
    <w:rsid w:val="005709CF"/>
    <w:rsid w:val="00586531"/>
    <w:rsid w:val="005A036D"/>
    <w:rsid w:val="005A4C8E"/>
    <w:rsid w:val="005C6C54"/>
    <w:rsid w:val="005D6049"/>
    <w:rsid w:val="005D697A"/>
    <w:rsid w:val="005E58DD"/>
    <w:rsid w:val="005F1D3D"/>
    <w:rsid w:val="0060202C"/>
    <w:rsid w:val="00603E87"/>
    <w:rsid w:val="00610FBB"/>
    <w:rsid w:val="00624CB1"/>
    <w:rsid w:val="006349B3"/>
    <w:rsid w:val="00651483"/>
    <w:rsid w:val="00664E27"/>
    <w:rsid w:val="006677F5"/>
    <w:rsid w:val="00667891"/>
    <w:rsid w:val="00667E7C"/>
    <w:rsid w:val="00672A81"/>
    <w:rsid w:val="00673C4A"/>
    <w:rsid w:val="00685288"/>
    <w:rsid w:val="0068683D"/>
    <w:rsid w:val="006B0699"/>
    <w:rsid w:val="006B285C"/>
    <w:rsid w:val="006B425E"/>
    <w:rsid w:val="006B68F0"/>
    <w:rsid w:val="006D12C3"/>
    <w:rsid w:val="006D282F"/>
    <w:rsid w:val="006D5D81"/>
    <w:rsid w:val="006E4459"/>
    <w:rsid w:val="006F3D2F"/>
    <w:rsid w:val="007010C6"/>
    <w:rsid w:val="007144F9"/>
    <w:rsid w:val="00747ED2"/>
    <w:rsid w:val="00750751"/>
    <w:rsid w:val="0076209F"/>
    <w:rsid w:val="00770977"/>
    <w:rsid w:val="00787859"/>
    <w:rsid w:val="00787A49"/>
    <w:rsid w:val="00790A80"/>
    <w:rsid w:val="0079327F"/>
    <w:rsid w:val="007B03ED"/>
    <w:rsid w:val="007B5484"/>
    <w:rsid w:val="007B7E78"/>
    <w:rsid w:val="007C7921"/>
    <w:rsid w:val="007C7AB1"/>
    <w:rsid w:val="007C7D80"/>
    <w:rsid w:val="00824444"/>
    <w:rsid w:val="00824E0A"/>
    <w:rsid w:val="00825388"/>
    <w:rsid w:val="008407C6"/>
    <w:rsid w:val="0084419C"/>
    <w:rsid w:val="00854686"/>
    <w:rsid w:val="00876549"/>
    <w:rsid w:val="0089187F"/>
    <w:rsid w:val="008926A0"/>
    <w:rsid w:val="008966F7"/>
    <w:rsid w:val="008C1874"/>
    <w:rsid w:val="008C7726"/>
    <w:rsid w:val="008D3783"/>
    <w:rsid w:val="008D5596"/>
    <w:rsid w:val="008D59A2"/>
    <w:rsid w:val="008E1404"/>
    <w:rsid w:val="008E3B39"/>
    <w:rsid w:val="00907A80"/>
    <w:rsid w:val="00912F1A"/>
    <w:rsid w:val="00930F19"/>
    <w:rsid w:val="0093169E"/>
    <w:rsid w:val="00946856"/>
    <w:rsid w:val="00956298"/>
    <w:rsid w:val="0096769B"/>
    <w:rsid w:val="00976BA8"/>
    <w:rsid w:val="00981DFC"/>
    <w:rsid w:val="009836D8"/>
    <w:rsid w:val="009B3007"/>
    <w:rsid w:val="009B6E3C"/>
    <w:rsid w:val="009C5441"/>
    <w:rsid w:val="009D04DF"/>
    <w:rsid w:val="009D0AFB"/>
    <w:rsid w:val="009D176D"/>
    <w:rsid w:val="009D3013"/>
    <w:rsid w:val="009E62F9"/>
    <w:rsid w:val="009E6B42"/>
    <w:rsid w:val="009F38C0"/>
    <w:rsid w:val="00A174D6"/>
    <w:rsid w:val="00A311BF"/>
    <w:rsid w:val="00A4075E"/>
    <w:rsid w:val="00A42689"/>
    <w:rsid w:val="00A63FB6"/>
    <w:rsid w:val="00A92ADD"/>
    <w:rsid w:val="00AB0AC3"/>
    <w:rsid w:val="00AB21AE"/>
    <w:rsid w:val="00AD3FC4"/>
    <w:rsid w:val="00AF2867"/>
    <w:rsid w:val="00B038C7"/>
    <w:rsid w:val="00B1048F"/>
    <w:rsid w:val="00B14632"/>
    <w:rsid w:val="00B31417"/>
    <w:rsid w:val="00B66683"/>
    <w:rsid w:val="00B67432"/>
    <w:rsid w:val="00B7046D"/>
    <w:rsid w:val="00B75F9E"/>
    <w:rsid w:val="00B8522F"/>
    <w:rsid w:val="00B94CCF"/>
    <w:rsid w:val="00BA17D7"/>
    <w:rsid w:val="00BA40DD"/>
    <w:rsid w:val="00BB43E9"/>
    <w:rsid w:val="00BC0852"/>
    <w:rsid w:val="00BC238A"/>
    <w:rsid w:val="00BC2707"/>
    <w:rsid w:val="00BC5FFF"/>
    <w:rsid w:val="00BC6B2E"/>
    <w:rsid w:val="00BD1997"/>
    <w:rsid w:val="00BE2C27"/>
    <w:rsid w:val="00BE7615"/>
    <w:rsid w:val="00BF0698"/>
    <w:rsid w:val="00BF1CAF"/>
    <w:rsid w:val="00BF7912"/>
    <w:rsid w:val="00C017AD"/>
    <w:rsid w:val="00C256D0"/>
    <w:rsid w:val="00C35DC5"/>
    <w:rsid w:val="00C814CB"/>
    <w:rsid w:val="00C86219"/>
    <w:rsid w:val="00C94DA9"/>
    <w:rsid w:val="00CA55AA"/>
    <w:rsid w:val="00CE237C"/>
    <w:rsid w:val="00D22066"/>
    <w:rsid w:val="00D433A4"/>
    <w:rsid w:val="00D71053"/>
    <w:rsid w:val="00D7264B"/>
    <w:rsid w:val="00D84943"/>
    <w:rsid w:val="00D85645"/>
    <w:rsid w:val="00D909EE"/>
    <w:rsid w:val="00D970C0"/>
    <w:rsid w:val="00DA00D9"/>
    <w:rsid w:val="00DA1095"/>
    <w:rsid w:val="00DA21CF"/>
    <w:rsid w:val="00DB1420"/>
    <w:rsid w:val="00DB4B28"/>
    <w:rsid w:val="00DD3003"/>
    <w:rsid w:val="00DD4164"/>
    <w:rsid w:val="00DE32FB"/>
    <w:rsid w:val="00E26E7A"/>
    <w:rsid w:val="00E36E8E"/>
    <w:rsid w:val="00E42FAB"/>
    <w:rsid w:val="00E52075"/>
    <w:rsid w:val="00E7336B"/>
    <w:rsid w:val="00E92C41"/>
    <w:rsid w:val="00EA45A2"/>
    <w:rsid w:val="00EB51DF"/>
    <w:rsid w:val="00EB5BCF"/>
    <w:rsid w:val="00EC2E2C"/>
    <w:rsid w:val="00EE4D1B"/>
    <w:rsid w:val="00EF4488"/>
    <w:rsid w:val="00F124FE"/>
    <w:rsid w:val="00F13B80"/>
    <w:rsid w:val="00F21298"/>
    <w:rsid w:val="00F25FE5"/>
    <w:rsid w:val="00F528E5"/>
    <w:rsid w:val="00F81EEC"/>
    <w:rsid w:val="00F854D5"/>
    <w:rsid w:val="00F870DE"/>
    <w:rsid w:val="00FA27BB"/>
    <w:rsid w:val="00FB0C3D"/>
    <w:rsid w:val="00FB7ED4"/>
    <w:rsid w:val="00FC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E5A675B"/>
  <w15:chartTrackingRefBased/>
  <w15:docId w15:val="{4DD54A40-0E23-4EFF-B28D-8274CCF0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9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4B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3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FB"/>
  </w:style>
  <w:style w:type="paragraph" w:styleId="Footer">
    <w:name w:val="footer"/>
    <w:basedOn w:val="Normal"/>
    <w:link w:val="FooterChar"/>
    <w:uiPriority w:val="99"/>
    <w:unhideWhenUsed/>
    <w:rsid w:val="00DE3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2FB"/>
  </w:style>
  <w:style w:type="paragraph" w:styleId="ListParagraph">
    <w:name w:val="List Paragraph"/>
    <w:basedOn w:val="Normal"/>
    <w:uiPriority w:val="34"/>
    <w:qFormat/>
    <w:rsid w:val="001F17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A3DB6-C80B-4EC8-AD02-6E7596D4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Ganjeh</dc:creator>
  <cp:keywords/>
  <dc:description/>
  <cp:lastModifiedBy>Soliman Shahriyari</cp:lastModifiedBy>
  <cp:revision>21</cp:revision>
  <dcterms:created xsi:type="dcterms:W3CDTF">2023-12-25T10:34:00Z</dcterms:created>
  <dcterms:modified xsi:type="dcterms:W3CDTF">2024-07-27T07:05:00Z</dcterms:modified>
</cp:coreProperties>
</file>